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E354F" w14:textId="77777777" w:rsidR="000D2E0E" w:rsidRPr="00DD4DB5" w:rsidRDefault="000D2E0E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>LAPORAN PELAKSANAAN</w:t>
      </w:r>
    </w:p>
    <w:p w14:paraId="22300C84" w14:textId="5A009444" w:rsidR="00EF67AA" w:rsidRPr="00DD4DB5" w:rsidRDefault="000D2E0E" w:rsidP="000D2E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LOMBA GTK BERPRESTASI TK. KOTA MAGELANG TAHUN</w:t>
      </w:r>
      <w:bookmarkStart w:id="0" w:name="_GoBack"/>
      <w:r w:rsidR="00E20C21" w:rsidRPr="00E20C21">
        <w:rPr>
          <w:rFonts w:ascii="Times New Roman" w:hAnsi="Times New Roman" w:cs="Times New Roman"/>
          <w:i/>
          <w:color w:val="000000"/>
          <w:sz w:val="32"/>
          <w:szCs w:val="26"/>
        </w:rPr>
        <w:t xml:space="preserve"> 2019</w:t>
      </w:r>
      <w:r w:rsidR="00E20C21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bookmarkEnd w:id="0"/>
    </w:p>
    <w:p w14:paraId="285CDE53" w14:textId="77777777" w:rsidR="000D2E0E" w:rsidRPr="00DD4DB5" w:rsidRDefault="000D2E0E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0DC9DCBD" w14:textId="77777777" w:rsidR="00DD4DB5" w:rsidRDefault="00DD4DB5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Salam </w:t>
      </w:r>
    </w:p>
    <w:p w14:paraId="1425F62F" w14:textId="77777777" w:rsidR="00DD4DB5" w:rsidRDefault="00DD4DB5" w:rsidP="00DD4DB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Sapa </w:t>
      </w:r>
    </w:p>
    <w:p w14:paraId="0F623368" w14:textId="77777777" w:rsidR="00DD4DB5" w:rsidRDefault="00DD4DB5" w:rsidP="00DD4DB5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</w:rPr>
        <w:t>Syukur</w:t>
      </w:r>
    </w:p>
    <w:p w14:paraId="455AD773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A.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Latar Belakang </w:t>
      </w:r>
    </w:p>
    <w:p w14:paraId="4908393C" w14:textId="77777777" w:rsidR="00EF67AA" w:rsidRPr="00DD4DB5" w:rsidRDefault="00EF67AA" w:rsidP="00DD4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Guru adalah pendidik profesional dengan tugas utama mendidik, mengajar, membimbing,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mengarahkan, melatih, menilai, dan mengevaluasi peserta didik. Untuk melaksanakan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tugasnya, guru harus memiliki kompetensi profesional, pedagogik, kepribadian dan sosial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yang dapat diandalkan sehingga menjadi teladan</w:t>
      </w:r>
      <w:r w:rsidRPr="00DD4DB5">
        <w:rPr>
          <w:rFonts w:ascii="Times New Roman" w:hAnsi="Times New Roman" w:cs="Times New Roman"/>
          <w:i/>
          <w:i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bagi siswa, keluarga maupun masyarakat.</w:t>
      </w:r>
    </w:p>
    <w:p w14:paraId="5B888032" w14:textId="77777777" w:rsidR="00EF67AA" w:rsidRPr="00DD4DB5" w:rsidRDefault="00EF67AA" w:rsidP="00104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Selaras dengan kebijakan pembangunan yang meletakkan pengembangan sumber daya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manusia (SDM) sebagai prioritas pembangunan nasional, maka kedudukan dan peran guru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semakin bermakna strategis dalam mempersiapkan SDM yang berkualitas dalam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menghadapi era global.</w:t>
      </w:r>
    </w:p>
    <w:p w14:paraId="1EAAF05B" w14:textId="77777777" w:rsidR="00EF67AA" w:rsidRPr="00DD4DB5" w:rsidRDefault="00EF67AA" w:rsidP="00DD4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Era global menuntut SDM yang bermutu tinggi dan siap berkompetisi, baik pada tataran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nasional, regional, maupun internasional. Pemilihan </w:t>
      </w: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guru </w:t>
      </w:r>
      <w:r w:rsidR="00970502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dan Kepala Sekolah</w:t>
      </w:r>
      <w:r w:rsidR="00970502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berprestasi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dimaksudkan untuk meningkatkan motivasi, dedikasi, loyalitas, dan profesionalisme guru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yang diharapkan berpengaruh positif terhadap peningkatan kinerja dan prestasi.</w:t>
      </w:r>
    </w:p>
    <w:p w14:paraId="1ED3A602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Peningkatan kinerja dan prestasi guru dapat dilihat dari kualitas lulusan satuan pendidikan. </w:t>
      </w:r>
    </w:p>
    <w:p w14:paraId="38945120" w14:textId="77777777" w:rsidR="00EF67AA" w:rsidRPr="00DD4DB5" w:rsidRDefault="00EF67AA" w:rsidP="00DD4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Pemerintah memberikan perhatian terhadap guru, khususnya </w:t>
      </w:r>
      <w:r w:rsidR="00970502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yang berprestasi.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Hal ini tertuang dalam Undang-Undang No. 14 Tahun 2005 tentang Guru dan Dosen, Pasal36 ayat (1) mengamanatkan bahwa ”Guru yang berprestasi, berdedikasi luar biasa,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dan/atau bertugas di daerah khusus berhak memperoleh penghargaan”.</w:t>
      </w:r>
    </w:p>
    <w:p w14:paraId="2CF90D85" w14:textId="77777777" w:rsidR="00EF67AA" w:rsidRPr="00DD4DB5" w:rsidRDefault="00EF67AA" w:rsidP="00DD4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Pemberian penghargaan itu dilakukan berdasarkan tingkat,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jenis, dan jenjang satuan pendidikan. Penghargaan dapat diberikan oleh pemerintah,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pemerintah daerah, masyarakat, organisasi profesi, dan satuan pendidikan. Penghargaan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dapat diberikan pada tingkat sekolah, tingkat kabupaten/kota, tingkat provinsi, dan tingkat</w:t>
      </w:r>
      <w:r w:rsidR="00104E8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nasional.</w:t>
      </w:r>
    </w:p>
    <w:p w14:paraId="69887970" w14:textId="77777777" w:rsidR="00EF67AA" w:rsidRPr="00DD4DB5" w:rsidRDefault="00EF67AA" w:rsidP="00DD4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Salah satu bentuk penghargaan bagi guru berprestasi adalah dengan menyelenggarakan</w:t>
      </w:r>
      <w:r w:rsidR="000D2E0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pemilihan guru berprestasi. Penyelenggaraan pemilihan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berprestasi dilaksanakan</w:t>
      </w:r>
      <w:r w:rsidR="000D2E0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secara bertingkat, mulai tingkat satuan pendidikan, kabupaten/kota, provinsi, sampai</w:t>
      </w:r>
      <w:r w:rsidR="000D2E0E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tingkat nasional. </w:t>
      </w:r>
    </w:p>
    <w:p w14:paraId="33A79A86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3FDFE28B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</w:p>
    <w:p w14:paraId="0B02BC80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lastRenderedPageBreak/>
        <w:t>B.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Dasar Hukum</w:t>
      </w:r>
    </w:p>
    <w:p w14:paraId="0306315A" w14:textId="77777777" w:rsidR="00EF67AA" w:rsidRPr="00DD4DB5" w:rsidRDefault="00EF67AA" w:rsidP="00EF67A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20 tahun 2003 tentang Sistem Pendidikan Nasional;</w:t>
      </w:r>
    </w:p>
    <w:p w14:paraId="1F9FFBAD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Undang-Undang Republik Indonesia Nomor 14 Tahun 2005 tentang Guru dan Dosen;</w:t>
      </w:r>
    </w:p>
    <w:p w14:paraId="5786D53E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Nomor 19 Tahun 2017 tentang Perubahan atas Peraturan Pemerintah Republik Indonesia Nomor 74 Tahun 2008 tentang Guru;</w:t>
      </w:r>
    </w:p>
    <w:p w14:paraId="6AAFA19C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Pemerintah Republik Indonesia Nomor 17 Tahun 2010 tentang Pengelolaan Penyelenggaraan Pendidikan;</w:t>
      </w:r>
    </w:p>
    <w:p w14:paraId="6ED7C1B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Pemerintah Republik Indonesia Nomor 13 Tahun 2014 tentang Perubahan atas Peraturan Pemerintah Nomor 32 Tahun 2013 perubahan atas Peraturan Pemerintah Nomor 19 Tahun 2005  tentang Standar Nasional Pendidikan; </w:t>
      </w:r>
    </w:p>
    <w:p w14:paraId="662EDCAC" w14:textId="77777777" w:rsidR="00970502" w:rsidRPr="00DD4DB5" w:rsidRDefault="00970502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13 Tahun 2007 tentang 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Standar</w:t>
      </w:r>
      <w:r w:rsidRPr="00DD4DB5">
        <w:rPr>
          <w:rFonts w:ascii="Times New Roman" w:hAnsi="Times New Roman" w:cs="Times New Roman"/>
          <w:color w:val="000000"/>
          <w:sz w:val="32"/>
          <w:szCs w:val="26"/>
          <w:shd w:val="clear" w:color="auto" w:fill="FFFFFF"/>
        </w:rPr>
        <w:t> 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Kompetensi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bdr w:val="none" w:sz="0" w:space="0" w:color="auto" w:frame="1"/>
          <w:shd w:val="clear" w:color="auto" w:fill="FFFFFF"/>
        </w:rPr>
        <w:t>Kepala Sekolah</w:t>
      </w:r>
    </w:p>
    <w:p w14:paraId="2ED49B03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Peraturan Menteri Pendidikan Nasional Nomor 16 Tahun 2007 tentang Standar Kualifikasi Akademik dan Kompetensi Guru; </w:t>
      </w:r>
    </w:p>
    <w:p w14:paraId="2D4B847A" w14:textId="77777777" w:rsidR="00EF67AA" w:rsidRPr="00DD4DB5" w:rsidRDefault="00EF67AA" w:rsidP="00147F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Peraturan Menteri Pendidikan dan Kebudayaan Nomor 22 Tahun 2015 tentang</w:t>
      </w:r>
      <w:r w:rsidR="00147F7D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Rencana Strategis Pembangunan Pendidikan dan Kebudayaan 2015-2019; </w:t>
      </w:r>
    </w:p>
    <w:p w14:paraId="4526139D" w14:textId="77777777" w:rsidR="00EF67AA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60CB38F6" w14:textId="77777777" w:rsidR="00DD4DB5" w:rsidRDefault="00DD4DB5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6F5527C8" w14:textId="77777777" w:rsidR="00DD4DB5" w:rsidRPr="00DD4DB5" w:rsidRDefault="00DD4DB5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</w:p>
    <w:p w14:paraId="30E40B82" w14:textId="77777777" w:rsidR="00EF67AA" w:rsidRPr="00DD4DB5" w:rsidRDefault="00EF67AA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C.</w:t>
      </w: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Tujuan </w:t>
      </w:r>
      <w:r w:rsidR="00147F7D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kegiatan</w:t>
      </w:r>
    </w:p>
    <w:p w14:paraId="379A4AC6" w14:textId="77777777" w:rsidR="00EF67AA" w:rsidRPr="00DD4DB5" w:rsidRDefault="00EF67AA" w:rsidP="00B70C13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Tujuan  kegiatan pemilihan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berprestasi adalah:</w:t>
      </w:r>
    </w:p>
    <w:p w14:paraId="353371E3" w14:textId="77777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Mengangkat derajat guru sebagai profesi yang terhormat dan bermartabat.</w:t>
      </w:r>
    </w:p>
    <w:p w14:paraId="11A4D0C8" w14:textId="77777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Meningkatkan motivasi dan profesionalisme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dalam melaksanakan tugasnya. </w:t>
      </w:r>
    </w:p>
    <w:p w14:paraId="7AEA4EC9" w14:textId="77777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Meningkatkan kompetensi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melalui kompetisi secara sehat dengan pemberian penghargaan di bidang pendidikan. </w:t>
      </w:r>
    </w:p>
    <w:p w14:paraId="09DD75D3" w14:textId="77777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Membangun komitmen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dalam rangka meningkatkan mutu pembelajaran  menuju standar nasional pendidikan. </w:t>
      </w:r>
    </w:p>
    <w:p w14:paraId="0FFDDC6C" w14:textId="77777777" w:rsidR="00EF67AA" w:rsidRPr="00DD4DB5" w:rsidRDefault="00EF67AA" w:rsidP="00B70C13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Membangun keteladanan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terhadap peserta didik dan sesama guru dalam menghadapi abad 21. </w:t>
      </w:r>
    </w:p>
    <w:p w14:paraId="18FDDAA0" w14:textId="77777777" w:rsidR="00D807A6" w:rsidRPr="00DD4DB5" w:rsidRDefault="00EF67AA" w:rsidP="00D807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Arial Black" w:hAnsi="Arial Black" w:cs="Arial Black"/>
          <w:b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 </w:t>
      </w:r>
    </w:p>
    <w:p w14:paraId="5DB8F93A" w14:textId="77777777" w:rsidR="00DD4DB5" w:rsidRDefault="00DD4DB5" w:rsidP="00D807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</w:p>
    <w:p w14:paraId="1C3DFC64" w14:textId="77777777" w:rsidR="00DD4DB5" w:rsidRDefault="00DD4DB5" w:rsidP="00D807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</w:p>
    <w:p w14:paraId="11084566" w14:textId="77777777" w:rsidR="00D807A6" w:rsidRPr="00DD4DB5" w:rsidRDefault="00D807A6" w:rsidP="00D807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lastRenderedPageBreak/>
        <w:t>D. Manfaat Kegiatan</w:t>
      </w:r>
    </w:p>
    <w:p w14:paraId="055B0EF5" w14:textId="77777777" w:rsidR="00D807A6" w:rsidRPr="00DD4DB5" w:rsidRDefault="00D807A6" w:rsidP="00D807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Manfaat kegiatan pemilihan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berprestasi adalah sebagai berikut.</w:t>
      </w:r>
    </w:p>
    <w:p w14:paraId="115989A0" w14:textId="77777777" w:rsidR="00D807A6" w:rsidRPr="00DD4DB5" w:rsidRDefault="00D807A6" w:rsidP="00D807A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Memotivasi </w:t>
      </w:r>
      <w:r w:rsidR="00B70C13"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guru dan Kepala Sekolah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untuk meningkatkan kinerja, keteladanan, dedikasi, dan loyalitas demi tercapainya tujuan pendidikan yang semakin berkualitas.</w:t>
      </w:r>
    </w:p>
    <w:p w14:paraId="33017094" w14:textId="77777777" w:rsidR="00D807A6" w:rsidRPr="00DD4DB5" w:rsidRDefault="00D807A6" w:rsidP="00D807A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Meningkatkan harkat, martabat, citra, dan profesionalisme guru.</w:t>
      </w:r>
    </w:p>
    <w:p w14:paraId="5948B31C" w14:textId="77777777" w:rsidR="00D807A6" w:rsidRPr="00DD4DB5" w:rsidRDefault="00D807A6" w:rsidP="00D807A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Menumbuhkan kreativitas dan inovasi guru dalam meningkatkan kualitas pembelajaran.</w:t>
      </w:r>
    </w:p>
    <w:p w14:paraId="550C0EBD" w14:textId="77777777" w:rsidR="00D807A6" w:rsidRPr="00DD4DB5" w:rsidRDefault="00D807A6" w:rsidP="00D807A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Menjalin interaksi antar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guru untuk saling tukar pengalaman dalam mendidik siswa.</w:t>
      </w:r>
    </w:p>
    <w:p w14:paraId="4A9E5322" w14:textId="77777777" w:rsidR="00D807A6" w:rsidRPr="00DD4DB5" w:rsidRDefault="00D807A6" w:rsidP="00D807A6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Memupuk rasa persatuan dan kesatuan bangsa melalui jalur pendidikan. </w:t>
      </w:r>
    </w:p>
    <w:p w14:paraId="36E81D76" w14:textId="77777777" w:rsidR="00D807A6" w:rsidRPr="00DD4DB5" w:rsidRDefault="00D807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</w:p>
    <w:p w14:paraId="01BF171B" w14:textId="77777777" w:rsidR="00B70C13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</w:p>
    <w:p w14:paraId="1AE6151E" w14:textId="77777777" w:rsidR="00EF67AA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E</w:t>
      </w:r>
      <w:r w:rsidR="00D807A6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.  </w:t>
      </w:r>
      <w:r w:rsidR="00147F7D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Peserta </w:t>
      </w:r>
    </w:p>
    <w:p w14:paraId="07C4DD1F" w14:textId="77777777" w:rsidR="00147F7D" w:rsidRPr="00DD4DB5" w:rsidRDefault="00147F7D" w:rsidP="00D807A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>Peserta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pemilihan guru berprestasi adalah:</w:t>
      </w:r>
    </w:p>
    <w:p w14:paraId="2663A1BD" w14:textId="77777777" w:rsidR="00147F7D" w:rsidRPr="00DD4DB5" w:rsidRDefault="00147F7D" w:rsidP="00D807A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Guru terbaik disekolahnya yang</w:t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dikelompokkan menjadi 6 kategori yang meliputi</w:t>
      </w:r>
    </w:p>
    <w:p w14:paraId="5740A155" w14:textId="77777777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Guru Taman Kanak-kanak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sejumlah 15 orang</w:t>
      </w:r>
    </w:p>
    <w:p w14:paraId="657A1344" w14:textId="77777777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Guru Sekolah Dasar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  <w:t xml:space="preserve">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sejumlah 30 orang</w:t>
      </w:r>
    </w:p>
    <w:p w14:paraId="17420C4B" w14:textId="77777777" w:rsidR="00147F7D" w:rsidRPr="00DD4DB5" w:rsidRDefault="00147F7D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Guru Sekolah Menengah Pertama</w:t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sejumlah </w:t>
      </w:r>
      <w:r w:rsidR="00D807A6"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22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 orang</w:t>
      </w:r>
    </w:p>
    <w:p w14:paraId="5BDE64FF" w14:textId="77777777" w:rsidR="00147F7D" w:rsidRPr="00DD4DB5" w:rsidRDefault="00147F7D" w:rsidP="00D807A6">
      <w:p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</w:p>
    <w:p w14:paraId="7DD57CF9" w14:textId="77777777" w:rsidR="00D807A6" w:rsidRPr="00DD4DB5" w:rsidRDefault="00D807A6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 xml:space="preserve">Kepala Taman Kanak-kanak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  <w:t>sejumlah 15 orang</w:t>
      </w:r>
    </w:p>
    <w:p w14:paraId="022863B5" w14:textId="77777777" w:rsidR="00D807A6" w:rsidRPr="00DD4DB5" w:rsidRDefault="00D807A6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Kepala Sekolah Dasar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  <w:t xml:space="preserve"> 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ab/>
        <w:t>sejumlah 30 orang</w:t>
      </w:r>
    </w:p>
    <w:p w14:paraId="6285C4FC" w14:textId="77777777" w:rsidR="00D807A6" w:rsidRPr="00DD4DB5" w:rsidRDefault="00D807A6" w:rsidP="00D807A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/>
        <w:rPr>
          <w:rFonts w:ascii="Times New Roman" w:hAnsi="Times New Roman" w:cs="Times New Roman"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Cs/>
          <w:color w:val="000000"/>
          <w:sz w:val="32"/>
          <w:szCs w:val="26"/>
        </w:rPr>
        <w:t>Kepala Sekolah Menengah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u w:val="single"/>
        </w:rPr>
        <w:t xml:space="preserve"> Pertama</w:t>
      </w:r>
      <w:r w:rsidRPr="00DD4DB5">
        <w:rPr>
          <w:rFonts w:ascii="Times New Roman" w:hAnsi="Times New Roman" w:cs="Times New Roman"/>
          <w:bCs/>
          <w:color w:val="000000"/>
          <w:sz w:val="32"/>
          <w:szCs w:val="26"/>
          <w:u w:val="single"/>
        </w:rPr>
        <w:tab/>
        <w:t>sejumlah 22 orang</w:t>
      </w:r>
    </w:p>
    <w:p w14:paraId="40E2D429" w14:textId="77777777" w:rsidR="00D807A6" w:rsidRPr="00DD4DB5" w:rsidRDefault="00D807A6" w:rsidP="00B70C13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b/>
          <w:bCs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Total </w:t>
      </w:r>
      <w:r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ab/>
        <w:t>: 134 Orang</w:t>
      </w:r>
    </w:p>
    <w:p w14:paraId="58F206DA" w14:textId="77777777" w:rsidR="00147F7D" w:rsidRPr="00DD4DB5" w:rsidRDefault="00147F7D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32"/>
          <w:szCs w:val="26"/>
        </w:rPr>
      </w:pPr>
    </w:p>
    <w:p w14:paraId="57FDD0DB" w14:textId="77777777" w:rsidR="00147F7D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26"/>
        </w:rPr>
      </w:pPr>
      <w:r w:rsidRPr="00DD4DB5">
        <w:rPr>
          <w:rFonts w:ascii="Times New Roman" w:hAnsi="Times New Roman" w:cs="Times New Roman"/>
          <w:b/>
          <w:sz w:val="32"/>
          <w:szCs w:val="26"/>
        </w:rPr>
        <w:t xml:space="preserve">F.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Waktu </w:t>
      </w:r>
      <w:r w:rsidR="00D807A6" w:rsidRPr="00DD4DB5">
        <w:rPr>
          <w:rFonts w:ascii="Times New Roman" w:hAnsi="Times New Roman" w:cs="Times New Roman"/>
          <w:b/>
          <w:sz w:val="32"/>
          <w:szCs w:val="26"/>
        </w:rPr>
        <w:t xml:space="preserve">dan tempat </w:t>
      </w:r>
      <w:r w:rsidR="00147F7D" w:rsidRPr="00DD4DB5">
        <w:rPr>
          <w:rFonts w:ascii="Times New Roman" w:hAnsi="Times New Roman" w:cs="Times New Roman"/>
          <w:b/>
          <w:sz w:val="32"/>
          <w:szCs w:val="26"/>
        </w:rPr>
        <w:t xml:space="preserve">pelaksanaan </w:t>
      </w:r>
    </w:p>
    <w:p w14:paraId="3F423E78" w14:textId="77777777" w:rsidR="00B70C13" w:rsidRPr="00DD4DB5" w:rsidRDefault="00D807A6" w:rsidP="00B70C1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Kegiatan pemilihan guru berprestasi dilaksanakan  pada 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:</w:t>
      </w:r>
    </w:p>
    <w:p w14:paraId="6B63646C" w14:textId="61867E3C" w:rsidR="00B70C13" w:rsidRPr="00DD4DB5" w:rsidRDefault="00D807A6" w:rsidP="00D807A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hari 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>Senin Legi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dan 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>Selasa Pahing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tanggal </w:t>
      </w:r>
      <w:r w:rsidRPr="00DD4DB5">
        <w:rPr>
          <w:rFonts w:ascii="Times New Roman" w:hAnsi="Times New Roman" w:cs="Times New Roman"/>
          <w:b/>
          <w:i/>
          <w:color w:val="000000"/>
          <w:sz w:val="32"/>
          <w:szCs w:val="26"/>
        </w:rPr>
        <w:t>16-17 April</w:t>
      </w:r>
      <w:r w:rsidR="00E20C21">
        <w:rPr>
          <w:rFonts w:ascii="Times New Roman" w:hAnsi="Times New Roman" w:cs="Times New Roman"/>
          <w:b/>
          <w:i/>
          <w:color w:val="000000"/>
          <w:sz w:val="32"/>
          <w:szCs w:val="26"/>
        </w:rPr>
        <w:t xml:space="preserve"> 2019 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, </w:t>
      </w:r>
    </w:p>
    <w:p w14:paraId="5F10737A" w14:textId="77777777" w:rsidR="00EF67AA" w:rsidRPr="00DD4DB5" w:rsidRDefault="00D807A6" w:rsidP="00D807A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bertempat di Lingkungan Dinas Pendidikan dan Kebudayan, jalan Alibasah Sentot Prawirodirjo  Kota Magelang</w:t>
      </w:r>
    </w:p>
    <w:p w14:paraId="152AED0F" w14:textId="77777777" w:rsidR="00B70C13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</w:p>
    <w:p w14:paraId="2AD514D8" w14:textId="77777777" w:rsidR="00B70C13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</w:p>
    <w:p w14:paraId="4B8D6561" w14:textId="77777777" w:rsidR="00D807A6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>G. Juri</w:t>
      </w:r>
    </w:p>
    <w:p w14:paraId="0A771BF3" w14:textId="77777777" w:rsidR="00EB589C" w:rsidRPr="00DD4DB5" w:rsidRDefault="00D807A6" w:rsidP="00EB589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Juri yang bertugas pada Kegiatan pemilihan guru berprestasi berasal dari jajaran Dinas Pendidikan Kota Magelang yang meliputi </w:t>
      </w:r>
      <w:r w:rsidR="00EB589C" w:rsidRPr="00DD4DB5">
        <w:rPr>
          <w:rFonts w:ascii="Times New Roman" w:hAnsi="Times New Roman" w:cs="Times New Roman"/>
          <w:color w:val="000000"/>
          <w:sz w:val="32"/>
          <w:szCs w:val="26"/>
        </w:rPr>
        <w:t>:</w:t>
      </w:r>
    </w:p>
    <w:p w14:paraId="1677E75C" w14:textId="77777777" w:rsidR="00EB589C" w:rsidRPr="00DD4DB5" w:rsidRDefault="00D807A6" w:rsidP="00EB58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Para Pengawas Sekolah, Kepala Sekolah, </w:t>
      </w:r>
    </w:p>
    <w:p w14:paraId="10F3831A" w14:textId="77777777" w:rsidR="00EB589C" w:rsidRPr="00DD4DB5" w:rsidRDefault="00D807A6" w:rsidP="00EB58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lastRenderedPageBreak/>
        <w:t xml:space="preserve">Guru/KS yang </w:t>
      </w:r>
      <w:r w:rsidR="00041707" w:rsidRPr="00DD4DB5">
        <w:rPr>
          <w:rFonts w:ascii="Times New Roman" w:hAnsi="Times New Roman" w:cs="Times New Roman"/>
          <w:color w:val="000000"/>
          <w:sz w:val="32"/>
          <w:szCs w:val="26"/>
        </w:rPr>
        <w:t>p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er</w:t>
      </w:r>
      <w:r w:rsidR="00041707" w:rsidRPr="00DD4DB5">
        <w:rPr>
          <w:rFonts w:ascii="Times New Roman" w:hAnsi="Times New Roman" w:cs="Times New Roman"/>
          <w:color w:val="000000"/>
          <w:sz w:val="32"/>
          <w:szCs w:val="26"/>
        </w:rPr>
        <w:t>n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ah mengikuti kegiatan yan</w:t>
      </w:r>
      <w:r w:rsidR="00041707"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g sejenis ditahun-tahu  terdahulu yang mempu meraih pengghargaan di tingkat kota, Propinsi bahkan di tingkat nasional. </w:t>
      </w:r>
    </w:p>
    <w:p w14:paraId="68F92547" w14:textId="77777777" w:rsidR="00D807A6" w:rsidRPr="00DD4DB5" w:rsidRDefault="00041707" w:rsidP="00EB589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Selain itu juga melibatkan pejabat struktural eselon 3 dan esolon 4</w:t>
      </w:r>
    </w:p>
    <w:p w14:paraId="391814C5" w14:textId="77777777" w:rsidR="00D807A6" w:rsidRPr="00DD4DB5" w:rsidRDefault="00D807A6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 xml:space="preserve">  </w:t>
      </w:r>
    </w:p>
    <w:p w14:paraId="6BE1ACB2" w14:textId="77777777" w:rsidR="00D807A6" w:rsidRPr="00DD4DB5" w:rsidRDefault="00B70C13" w:rsidP="00EF67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H. </w:t>
      </w:r>
      <w:r w:rsidR="00D807A6" w:rsidRPr="00DD4DB5">
        <w:rPr>
          <w:rFonts w:ascii="Times New Roman" w:hAnsi="Times New Roman" w:cs="Times New Roman"/>
          <w:b/>
          <w:color w:val="000000"/>
          <w:sz w:val="32"/>
          <w:szCs w:val="26"/>
        </w:rPr>
        <w:t xml:space="preserve">PENDANAAN </w:t>
      </w:r>
    </w:p>
    <w:p w14:paraId="4BAB0E6B" w14:textId="77777777" w:rsidR="00D807A6" w:rsidRPr="00DD4DB5" w:rsidRDefault="00041707" w:rsidP="00B70C1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Su</w:t>
      </w:r>
      <w:r w:rsidR="00B70C13" w:rsidRPr="00DD4DB5">
        <w:rPr>
          <w:rFonts w:ascii="Times New Roman" w:hAnsi="Times New Roman" w:cs="Times New Roman"/>
          <w:color w:val="000000"/>
          <w:sz w:val="32"/>
          <w:szCs w:val="26"/>
        </w:rPr>
        <w:t>m</w:t>
      </w:r>
      <w:r w:rsidRPr="00DD4DB5">
        <w:rPr>
          <w:rFonts w:ascii="Times New Roman" w:hAnsi="Times New Roman" w:cs="Times New Roman"/>
          <w:color w:val="000000"/>
          <w:sz w:val="32"/>
          <w:szCs w:val="26"/>
        </w:rPr>
        <w:t>ber pendanaan Kegiatan pemilihan guru berprestasi ini bersumber pada APBD Kota Magelang.</w:t>
      </w:r>
    </w:p>
    <w:p w14:paraId="7C54EC1E" w14:textId="77777777" w:rsidR="00147F7D" w:rsidRPr="00DD4DB5" w:rsidRDefault="00147F7D" w:rsidP="00147F7D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32"/>
          <w:szCs w:val="26"/>
        </w:rPr>
      </w:pPr>
    </w:p>
    <w:p w14:paraId="60F34584" w14:textId="77777777" w:rsidR="00EF67AA" w:rsidRPr="00DD4DB5" w:rsidRDefault="00DD4DB5" w:rsidP="00147F7D">
      <w:pPr>
        <w:autoSpaceDE w:val="0"/>
        <w:autoSpaceDN w:val="0"/>
        <w:adjustRightInd w:val="0"/>
        <w:spacing w:after="0" w:line="240" w:lineRule="auto"/>
        <w:ind w:left="81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26"/>
        </w:rPr>
        <w:t>I</w:t>
      </w:r>
      <w:r w:rsidR="00147F7D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. </w:t>
      </w:r>
      <w:r w:rsidR="00EF67AA" w:rsidRPr="00DD4DB5">
        <w:rPr>
          <w:rFonts w:ascii="Times New Roman" w:hAnsi="Times New Roman" w:cs="Times New Roman"/>
          <w:b/>
          <w:bCs/>
          <w:color w:val="000000"/>
          <w:sz w:val="32"/>
          <w:szCs w:val="26"/>
        </w:rPr>
        <w:t xml:space="preserve">Hasil yang Diharapkan </w:t>
      </w:r>
    </w:p>
    <w:p w14:paraId="6FBEB44A" w14:textId="77777777" w:rsidR="00EF67AA" w:rsidRPr="00DD4DB5" w:rsidRDefault="00EF67AA" w:rsidP="00B70C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Hasil yang diharapkan dari kegiatan pemilihan guru berprestasi ini adalah:</w:t>
      </w:r>
    </w:p>
    <w:p w14:paraId="021764D6" w14:textId="77777777" w:rsidR="00EF67AA" w:rsidRPr="00DD4DB5" w:rsidRDefault="00EF67AA" w:rsidP="00147F7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meningkatnya mutu guru sehingga dapat mencapai tujuan pendidikan nasional;</w:t>
      </w:r>
    </w:p>
    <w:p w14:paraId="56841339" w14:textId="77777777" w:rsidR="00E846A7" w:rsidRPr="00DD4DB5" w:rsidRDefault="00EF67AA" w:rsidP="00147F7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color w:val="000000"/>
          <w:sz w:val="32"/>
          <w:szCs w:val="26"/>
        </w:rPr>
        <w:t>meningkatkan penghargaan dan pengakuan terhadap guru berprestasi.</w:t>
      </w:r>
    </w:p>
    <w:p w14:paraId="23E2555E" w14:textId="77777777" w:rsidR="00041707" w:rsidRPr="00DD4DB5" w:rsidRDefault="00041707" w:rsidP="00147F7D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sz w:val="32"/>
          <w:szCs w:val="26"/>
        </w:rPr>
        <w:t xml:space="preserve">Terpilihnya guru-guru terbaik yang akan wakil </w:t>
      </w:r>
      <w:r w:rsidR="00B70C13" w:rsidRPr="00DD4DB5">
        <w:rPr>
          <w:rFonts w:ascii="Times New Roman" w:hAnsi="Times New Roman" w:cs="Times New Roman"/>
          <w:sz w:val="32"/>
          <w:szCs w:val="26"/>
        </w:rPr>
        <w:t xml:space="preserve">Kota Magelang  </w:t>
      </w:r>
      <w:r w:rsidRPr="00DD4DB5">
        <w:rPr>
          <w:rFonts w:ascii="Times New Roman" w:hAnsi="Times New Roman" w:cs="Times New Roman"/>
          <w:sz w:val="32"/>
          <w:szCs w:val="26"/>
        </w:rPr>
        <w:t>yang siap mengikuti</w:t>
      </w:r>
      <w:r w:rsidR="00104E8E" w:rsidRPr="00DD4DB5">
        <w:rPr>
          <w:rFonts w:ascii="Times New Roman" w:hAnsi="Times New Roman" w:cs="Times New Roman"/>
          <w:sz w:val="32"/>
          <w:szCs w:val="26"/>
        </w:rPr>
        <w:t xml:space="preserve"> kompetisi ditingkat provinsi bahkan nasional</w:t>
      </w:r>
    </w:p>
    <w:p w14:paraId="3CF1B198" w14:textId="77777777" w:rsidR="00104E8E" w:rsidRPr="00DD4DB5" w:rsidRDefault="00104E8E" w:rsidP="00104E8E">
      <w:pPr>
        <w:pStyle w:val="ListParagraph"/>
        <w:rPr>
          <w:sz w:val="32"/>
          <w:szCs w:val="26"/>
        </w:rPr>
      </w:pPr>
    </w:p>
    <w:p w14:paraId="1F36E1C6" w14:textId="77777777" w:rsidR="000D2E0E" w:rsidRPr="00DD4DB5" w:rsidRDefault="000D2E0E" w:rsidP="00B70C13">
      <w:pPr>
        <w:pStyle w:val="ListParagraph"/>
        <w:ind w:left="0"/>
        <w:jc w:val="both"/>
        <w:rPr>
          <w:rFonts w:ascii="Times New Roman" w:hAnsi="Times New Roman" w:cs="Times New Roman"/>
          <w:sz w:val="36"/>
          <w:szCs w:val="26"/>
        </w:rPr>
      </w:pPr>
      <w:r w:rsidRPr="00DD4DB5">
        <w:rPr>
          <w:rFonts w:ascii="Times New Roman" w:hAnsi="Times New Roman" w:cs="Times New Roman"/>
          <w:sz w:val="36"/>
          <w:szCs w:val="26"/>
        </w:rPr>
        <w:t xml:space="preserve">Demikan laporan ini kami sampaikan, untuk selanjutnya pada saatnya nanti kami berharap Bapak Kepala Dinas Pendidikan dan Kebudayaan </w:t>
      </w:r>
      <w:r w:rsidRPr="00DD4DB5">
        <w:rPr>
          <w:rFonts w:ascii="Times New Roman" w:hAnsi="Times New Roman" w:cs="Times New Roman"/>
          <w:i/>
          <w:sz w:val="36"/>
          <w:szCs w:val="26"/>
        </w:rPr>
        <w:t>berkenan memberikan sambutan pengarahan</w:t>
      </w:r>
      <w:r w:rsidRPr="00DD4DB5">
        <w:rPr>
          <w:rFonts w:ascii="Times New Roman" w:hAnsi="Times New Roman" w:cs="Times New Roman"/>
          <w:sz w:val="36"/>
          <w:szCs w:val="26"/>
        </w:rPr>
        <w:t xml:space="preserve"> seta membuka acara  ini secara resmi.”</w:t>
      </w:r>
    </w:p>
    <w:p w14:paraId="17801C55" w14:textId="77777777" w:rsidR="000D2E0E" w:rsidRPr="00DD4DB5" w:rsidRDefault="000D2E0E" w:rsidP="00B70C13">
      <w:pPr>
        <w:pStyle w:val="ListParagraph"/>
        <w:ind w:left="0"/>
        <w:rPr>
          <w:rFonts w:ascii="Times New Roman" w:hAnsi="Times New Roman" w:cs="Times New Roman"/>
          <w:sz w:val="32"/>
          <w:szCs w:val="26"/>
        </w:rPr>
      </w:pPr>
    </w:p>
    <w:p w14:paraId="28CBB396" w14:textId="13ADD913" w:rsidR="000D2E0E" w:rsidRPr="00DD4DB5" w:rsidRDefault="000D2E0E" w:rsidP="00B70C13">
      <w:pPr>
        <w:pStyle w:val="ListParagraph"/>
        <w:ind w:left="5760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sz w:val="32"/>
          <w:szCs w:val="26"/>
        </w:rPr>
        <w:t>Magelang, 16 April</w:t>
      </w:r>
      <w:r w:rsidR="00E20C21">
        <w:rPr>
          <w:rFonts w:ascii="Times New Roman" w:hAnsi="Times New Roman" w:cs="Times New Roman"/>
          <w:sz w:val="32"/>
          <w:szCs w:val="26"/>
        </w:rPr>
        <w:t xml:space="preserve"> 2019 </w:t>
      </w:r>
    </w:p>
    <w:p w14:paraId="29B538A4" w14:textId="77777777" w:rsidR="000D2E0E" w:rsidRPr="00DD4DB5" w:rsidRDefault="000D2E0E" w:rsidP="00B70C13">
      <w:pPr>
        <w:pStyle w:val="ListParagraph"/>
        <w:ind w:left="5760"/>
        <w:rPr>
          <w:rFonts w:ascii="Times New Roman" w:hAnsi="Times New Roman" w:cs="Times New Roman"/>
          <w:sz w:val="32"/>
          <w:szCs w:val="26"/>
        </w:rPr>
      </w:pPr>
      <w:r w:rsidRPr="00DD4DB5">
        <w:rPr>
          <w:rFonts w:ascii="Times New Roman" w:hAnsi="Times New Roman" w:cs="Times New Roman"/>
          <w:sz w:val="32"/>
          <w:szCs w:val="26"/>
        </w:rPr>
        <w:t>Ketua Penyelenggara</w:t>
      </w:r>
    </w:p>
    <w:p w14:paraId="284AB96E" w14:textId="77777777" w:rsidR="000D2E0E" w:rsidRPr="00DD4DB5" w:rsidRDefault="000D2E0E" w:rsidP="00B70C13">
      <w:pPr>
        <w:pStyle w:val="ListParagraph"/>
        <w:ind w:left="5760"/>
        <w:rPr>
          <w:rFonts w:ascii="Times New Roman" w:hAnsi="Times New Roman" w:cs="Times New Roman"/>
          <w:sz w:val="32"/>
          <w:szCs w:val="26"/>
        </w:rPr>
      </w:pPr>
    </w:p>
    <w:p w14:paraId="55B8803C" w14:textId="77777777" w:rsidR="000D2E0E" w:rsidRPr="00DD4DB5" w:rsidRDefault="000D2E0E" w:rsidP="00B70C13">
      <w:pPr>
        <w:pStyle w:val="ListParagraph"/>
        <w:ind w:left="5760"/>
        <w:rPr>
          <w:rFonts w:ascii="Times New Roman" w:hAnsi="Times New Roman" w:cs="Times New Roman"/>
          <w:sz w:val="32"/>
          <w:szCs w:val="26"/>
        </w:rPr>
      </w:pPr>
    </w:p>
    <w:p w14:paraId="221C5E62" w14:textId="77777777" w:rsidR="000D2E0E" w:rsidRPr="00DD4DB5" w:rsidRDefault="000D2E0E" w:rsidP="00B70C13">
      <w:pPr>
        <w:pStyle w:val="ListParagraph"/>
        <w:pBdr>
          <w:bottom w:val="single" w:sz="12" w:space="1" w:color="auto"/>
        </w:pBdr>
        <w:ind w:left="5760"/>
        <w:rPr>
          <w:rFonts w:ascii="Times New Roman" w:hAnsi="Times New Roman" w:cs="Times New Roman"/>
          <w:sz w:val="32"/>
          <w:szCs w:val="26"/>
        </w:rPr>
      </w:pPr>
    </w:p>
    <w:p w14:paraId="355D8E40" w14:textId="77777777" w:rsidR="00804A16" w:rsidRDefault="00804A16" w:rsidP="00B70C13">
      <w:pPr>
        <w:pStyle w:val="ListParagraph"/>
        <w:ind w:left="5760"/>
        <w:rPr>
          <w:sz w:val="32"/>
          <w:szCs w:val="26"/>
        </w:rPr>
      </w:pPr>
    </w:p>
    <w:p w14:paraId="6126ED03" w14:textId="77777777" w:rsidR="00804A16" w:rsidRPr="00DD4DB5" w:rsidRDefault="00804A16" w:rsidP="00B70C13">
      <w:pPr>
        <w:pStyle w:val="ListParagraph"/>
        <w:ind w:left="5760"/>
        <w:rPr>
          <w:sz w:val="32"/>
          <w:szCs w:val="26"/>
        </w:rPr>
      </w:pPr>
      <w:r>
        <w:rPr>
          <w:rFonts w:ascii="Arial" w:hAnsi="Arial" w:cs="Arial"/>
          <w:color w:val="4B4B4B"/>
          <w:sz w:val="23"/>
          <w:szCs w:val="23"/>
          <w:shd w:val="clear" w:color="auto" w:fill="FFFFFF"/>
        </w:rPr>
        <w:t>Kula Heriyono Bu Tutik, Bidang PGTK</w:t>
      </w:r>
    </w:p>
    <w:sectPr w:rsidR="00804A16" w:rsidRPr="00DD4DB5" w:rsidSect="00DD4DB5">
      <w:pgSz w:w="11906" w:h="16838" w:code="9"/>
      <w:pgMar w:top="851" w:right="900" w:bottom="851" w:left="1276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ABA"/>
    <w:multiLevelType w:val="hybridMultilevel"/>
    <w:tmpl w:val="668677F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021B2"/>
    <w:multiLevelType w:val="hybridMultilevel"/>
    <w:tmpl w:val="DDD2511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2" w15:restartNumberingAfterBreak="0">
    <w:nsid w:val="280F038F"/>
    <w:multiLevelType w:val="hybridMultilevel"/>
    <w:tmpl w:val="D2F48882"/>
    <w:lvl w:ilvl="0" w:tplc="392A8432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B6783"/>
    <w:multiLevelType w:val="hybridMultilevel"/>
    <w:tmpl w:val="C6A4115C"/>
    <w:lvl w:ilvl="0" w:tplc="2A5C85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D3A25"/>
    <w:multiLevelType w:val="hybridMultilevel"/>
    <w:tmpl w:val="2466DF78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115EB"/>
    <w:multiLevelType w:val="hybridMultilevel"/>
    <w:tmpl w:val="104EF28E"/>
    <w:lvl w:ilvl="0" w:tplc="0421000F">
      <w:start w:val="1"/>
      <w:numFmt w:val="decimal"/>
      <w:lvlText w:val="%1."/>
      <w:lvlJc w:val="left"/>
      <w:pPr>
        <w:ind w:left="801" w:hanging="360"/>
      </w:pPr>
    </w:lvl>
    <w:lvl w:ilvl="1" w:tplc="04210019" w:tentative="1">
      <w:start w:val="1"/>
      <w:numFmt w:val="lowerLetter"/>
      <w:lvlText w:val="%2."/>
      <w:lvlJc w:val="left"/>
      <w:pPr>
        <w:ind w:left="1521" w:hanging="360"/>
      </w:pPr>
    </w:lvl>
    <w:lvl w:ilvl="2" w:tplc="0421001B" w:tentative="1">
      <w:start w:val="1"/>
      <w:numFmt w:val="lowerRoman"/>
      <w:lvlText w:val="%3."/>
      <w:lvlJc w:val="right"/>
      <w:pPr>
        <w:ind w:left="2241" w:hanging="180"/>
      </w:pPr>
    </w:lvl>
    <w:lvl w:ilvl="3" w:tplc="0421000F" w:tentative="1">
      <w:start w:val="1"/>
      <w:numFmt w:val="decimal"/>
      <w:lvlText w:val="%4."/>
      <w:lvlJc w:val="left"/>
      <w:pPr>
        <w:ind w:left="2961" w:hanging="360"/>
      </w:pPr>
    </w:lvl>
    <w:lvl w:ilvl="4" w:tplc="04210019" w:tentative="1">
      <w:start w:val="1"/>
      <w:numFmt w:val="lowerLetter"/>
      <w:lvlText w:val="%5."/>
      <w:lvlJc w:val="left"/>
      <w:pPr>
        <w:ind w:left="3681" w:hanging="360"/>
      </w:pPr>
    </w:lvl>
    <w:lvl w:ilvl="5" w:tplc="0421001B" w:tentative="1">
      <w:start w:val="1"/>
      <w:numFmt w:val="lowerRoman"/>
      <w:lvlText w:val="%6."/>
      <w:lvlJc w:val="right"/>
      <w:pPr>
        <w:ind w:left="4401" w:hanging="180"/>
      </w:pPr>
    </w:lvl>
    <w:lvl w:ilvl="6" w:tplc="0421000F" w:tentative="1">
      <w:start w:val="1"/>
      <w:numFmt w:val="decimal"/>
      <w:lvlText w:val="%7."/>
      <w:lvlJc w:val="left"/>
      <w:pPr>
        <w:ind w:left="5121" w:hanging="360"/>
      </w:pPr>
    </w:lvl>
    <w:lvl w:ilvl="7" w:tplc="04210019" w:tentative="1">
      <w:start w:val="1"/>
      <w:numFmt w:val="lowerLetter"/>
      <w:lvlText w:val="%8."/>
      <w:lvlJc w:val="left"/>
      <w:pPr>
        <w:ind w:left="5841" w:hanging="360"/>
      </w:pPr>
    </w:lvl>
    <w:lvl w:ilvl="8" w:tplc="0421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6" w15:restartNumberingAfterBreak="0">
    <w:nsid w:val="42BF6456"/>
    <w:multiLevelType w:val="hybridMultilevel"/>
    <w:tmpl w:val="11E249B4"/>
    <w:lvl w:ilvl="0" w:tplc="EE084B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26D31"/>
    <w:multiLevelType w:val="hybridMultilevel"/>
    <w:tmpl w:val="8FC872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568"/>
    <w:multiLevelType w:val="hybridMultilevel"/>
    <w:tmpl w:val="4E86EDF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B5FBE"/>
    <w:multiLevelType w:val="hybridMultilevel"/>
    <w:tmpl w:val="7714BFE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F6533"/>
    <w:multiLevelType w:val="hybridMultilevel"/>
    <w:tmpl w:val="BCC426B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2A5C856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6CE"/>
    <w:multiLevelType w:val="hybridMultilevel"/>
    <w:tmpl w:val="B08C80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70B24"/>
    <w:multiLevelType w:val="hybridMultilevel"/>
    <w:tmpl w:val="EF5E7A86"/>
    <w:lvl w:ilvl="0" w:tplc="3D2E95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67CBC"/>
    <w:multiLevelType w:val="hybridMultilevel"/>
    <w:tmpl w:val="BDB6A73C"/>
    <w:lvl w:ilvl="0" w:tplc="0421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78" w:hanging="360"/>
      </w:pPr>
    </w:lvl>
    <w:lvl w:ilvl="2" w:tplc="0421001B" w:tentative="1">
      <w:start w:val="1"/>
      <w:numFmt w:val="lowerRoman"/>
      <w:lvlText w:val="%3."/>
      <w:lvlJc w:val="right"/>
      <w:pPr>
        <w:ind w:left="2498" w:hanging="180"/>
      </w:pPr>
    </w:lvl>
    <w:lvl w:ilvl="3" w:tplc="0421000F" w:tentative="1">
      <w:start w:val="1"/>
      <w:numFmt w:val="decimal"/>
      <w:lvlText w:val="%4."/>
      <w:lvlJc w:val="left"/>
      <w:pPr>
        <w:ind w:left="3218" w:hanging="360"/>
      </w:pPr>
    </w:lvl>
    <w:lvl w:ilvl="4" w:tplc="04210019" w:tentative="1">
      <w:start w:val="1"/>
      <w:numFmt w:val="lowerLetter"/>
      <w:lvlText w:val="%5."/>
      <w:lvlJc w:val="left"/>
      <w:pPr>
        <w:ind w:left="3938" w:hanging="360"/>
      </w:pPr>
    </w:lvl>
    <w:lvl w:ilvl="5" w:tplc="0421001B" w:tentative="1">
      <w:start w:val="1"/>
      <w:numFmt w:val="lowerRoman"/>
      <w:lvlText w:val="%6."/>
      <w:lvlJc w:val="right"/>
      <w:pPr>
        <w:ind w:left="4658" w:hanging="180"/>
      </w:pPr>
    </w:lvl>
    <w:lvl w:ilvl="6" w:tplc="0421000F" w:tentative="1">
      <w:start w:val="1"/>
      <w:numFmt w:val="decimal"/>
      <w:lvlText w:val="%7."/>
      <w:lvlJc w:val="left"/>
      <w:pPr>
        <w:ind w:left="5378" w:hanging="360"/>
      </w:pPr>
    </w:lvl>
    <w:lvl w:ilvl="7" w:tplc="04210019" w:tentative="1">
      <w:start w:val="1"/>
      <w:numFmt w:val="lowerLetter"/>
      <w:lvlText w:val="%8."/>
      <w:lvlJc w:val="left"/>
      <w:pPr>
        <w:ind w:left="6098" w:hanging="360"/>
      </w:pPr>
    </w:lvl>
    <w:lvl w:ilvl="8" w:tplc="0421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12"/>
  </w:num>
  <w:num w:numId="11">
    <w:abstractNumId w:val="11"/>
  </w:num>
  <w:num w:numId="12">
    <w:abstractNumId w:val="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AA"/>
    <w:rsid w:val="00041707"/>
    <w:rsid w:val="000C3061"/>
    <w:rsid w:val="000D2E0E"/>
    <w:rsid w:val="00104E8E"/>
    <w:rsid w:val="00147F7D"/>
    <w:rsid w:val="002B55E2"/>
    <w:rsid w:val="004611D7"/>
    <w:rsid w:val="007B6775"/>
    <w:rsid w:val="007C619F"/>
    <w:rsid w:val="00804A16"/>
    <w:rsid w:val="00910A35"/>
    <w:rsid w:val="00970502"/>
    <w:rsid w:val="00AC1819"/>
    <w:rsid w:val="00B70C13"/>
    <w:rsid w:val="00C4275A"/>
    <w:rsid w:val="00D807A6"/>
    <w:rsid w:val="00DD4DB5"/>
    <w:rsid w:val="00E20C21"/>
    <w:rsid w:val="00E846A7"/>
    <w:rsid w:val="00E909C4"/>
    <w:rsid w:val="00EB589C"/>
    <w:rsid w:val="00EF67AA"/>
    <w:rsid w:val="00F16F11"/>
    <w:rsid w:val="00F2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626FB"/>
  <w15:chartTrackingRefBased/>
  <w15:docId w15:val="{397EDAFB-3473-4C03-8456-92B8B0EC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7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2</cp:revision>
  <cp:lastPrinted>2019-04-08T00:51:00Z</cp:lastPrinted>
  <dcterms:created xsi:type="dcterms:W3CDTF">2019-04-08T00:52:00Z</dcterms:created>
  <dcterms:modified xsi:type="dcterms:W3CDTF">2019-04-08T00:52:00Z</dcterms:modified>
</cp:coreProperties>
</file>